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9D9B2" w14:textId="112D87E4" w:rsidR="00F855B1" w:rsidRPr="00AD78B3" w:rsidRDefault="00AD78B3" w:rsidP="00AD78B3">
      <w:pPr>
        <w:jc w:val="center"/>
        <w:rPr>
          <w:rFonts w:ascii="Open Sans" w:eastAsia="Open Sans" w:hAnsi="Open Sans" w:cs="Open Sans"/>
          <w:b/>
          <w:bCs/>
          <w:sz w:val="28"/>
          <w:szCs w:val="28"/>
        </w:rPr>
      </w:pPr>
      <w:r w:rsidRPr="00AD78B3">
        <w:rPr>
          <w:rFonts w:ascii="Open Sans" w:eastAsia="Open Sans" w:hAnsi="Open Sans" w:cs="Open Sans"/>
          <w:b/>
          <w:bCs/>
          <w:sz w:val="28"/>
          <w:szCs w:val="28"/>
        </w:rPr>
        <w:t>Traditional Youth Development vs. Youth Development with a Structural Racism + Health Equity Framework</w:t>
      </w:r>
    </w:p>
    <w:tbl>
      <w:tblPr>
        <w:tblStyle w:val="a"/>
        <w:tblW w:w="9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42"/>
        <w:gridCol w:w="3053"/>
        <w:gridCol w:w="3849"/>
      </w:tblGrid>
      <w:tr w:rsidR="00F855B1" w14:paraId="3E3F45B1" w14:textId="77777777" w:rsidTr="00AD78B3">
        <w:trPr>
          <w:trHeight w:val="800"/>
        </w:trPr>
        <w:tc>
          <w:tcPr>
            <w:tcW w:w="2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12F5F" w14:textId="77777777" w:rsidR="00F855B1" w:rsidRDefault="00F8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30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321B6" w14:textId="77777777" w:rsidR="00F855B1" w:rsidRDefault="00A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Traditional Youth Development</w:t>
            </w:r>
          </w:p>
        </w:tc>
        <w:tc>
          <w:tcPr>
            <w:tcW w:w="38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1008F" w14:textId="3DFAE2ED" w:rsidR="00F855B1" w:rsidRDefault="00A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Youth Development with</w:t>
            </w:r>
            <w:r>
              <w:rPr>
                <w:rFonts w:ascii="Open Sans" w:eastAsia="Open Sans" w:hAnsi="Open Sans" w:cs="Open Sans"/>
                <w:b/>
              </w:rPr>
              <w:t xml:space="preserve"> a</w:t>
            </w:r>
            <w:r>
              <w:rPr>
                <w:rFonts w:ascii="Open Sans" w:eastAsia="Open Sans" w:hAnsi="Open Sans" w:cs="Open Sans"/>
                <w:b/>
              </w:rPr>
              <w:t xml:space="preserve"> Structural Racism + Health Equity Framework</w:t>
            </w:r>
          </w:p>
        </w:tc>
      </w:tr>
      <w:tr w:rsidR="00F855B1" w14:paraId="7C88A247" w14:textId="77777777" w:rsidTr="00AD78B3">
        <w:trPr>
          <w:trHeight w:val="1925"/>
        </w:trPr>
        <w:tc>
          <w:tcPr>
            <w:tcW w:w="224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165AE" w14:textId="77777777" w:rsidR="00F855B1" w:rsidRDefault="00A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ANALYSIS OF RACISM</w:t>
            </w:r>
          </w:p>
        </w:tc>
        <w:tc>
          <w:tcPr>
            <w:tcW w:w="30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67789" w14:textId="77777777" w:rsidR="00F855B1" w:rsidRDefault="00A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Racism treated as either a minor or immutable factor in the development of youth, or ignored all together</w:t>
            </w:r>
          </w:p>
        </w:tc>
        <w:tc>
          <w:tcPr>
            <w:tcW w:w="38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4ACDE" w14:textId="77777777" w:rsidR="00F855B1" w:rsidRDefault="00A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Racism recognized as an important factor influencing the life chances of youth and addressed explicitly and intentionally in most aspects of program w</w:t>
            </w:r>
            <w:r>
              <w:rPr>
                <w:rFonts w:ascii="Open Sans" w:eastAsia="Open Sans" w:hAnsi="Open Sans" w:cs="Open Sans"/>
              </w:rPr>
              <w:t>ork</w:t>
            </w:r>
          </w:p>
        </w:tc>
      </w:tr>
      <w:tr w:rsidR="00F855B1" w14:paraId="1BDD410A" w14:textId="77777777" w:rsidTr="00AD78B3">
        <w:trPr>
          <w:trHeight w:val="1925"/>
        </w:trPr>
        <w:tc>
          <w:tcPr>
            <w:tcW w:w="224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671A2" w14:textId="77777777" w:rsidR="00F855B1" w:rsidRDefault="00F8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30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226CB" w14:textId="77777777" w:rsidR="00F855B1" w:rsidRDefault="00A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C92434"/>
              </w:rPr>
            </w:pPr>
            <w:r>
              <w:rPr>
                <w:rFonts w:ascii="Open Sans" w:eastAsia="Open Sans" w:hAnsi="Open Sans" w:cs="Open Sans"/>
                <w:color w:val="C92434"/>
              </w:rPr>
              <w:t xml:space="preserve">Example 1: </w:t>
            </w:r>
          </w:p>
          <w:p w14:paraId="05973CE0" w14:textId="77777777" w:rsidR="00F855B1" w:rsidRDefault="00F8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C92434"/>
              </w:rPr>
            </w:pPr>
          </w:p>
        </w:tc>
        <w:tc>
          <w:tcPr>
            <w:tcW w:w="38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70C0F" w14:textId="77777777" w:rsidR="00F855B1" w:rsidRDefault="00AD78B3">
            <w:pPr>
              <w:widowControl w:val="0"/>
              <w:rPr>
                <w:rFonts w:ascii="Open Sans" w:eastAsia="Open Sans" w:hAnsi="Open Sans" w:cs="Open Sans"/>
                <w:color w:val="C92434"/>
              </w:rPr>
            </w:pPr>
            <w:r>
              <w:rPr>
                <w:rFonts w:ascii="Open Sans" w:eastAsia="Open Sans" w:hAnsi="Open Sans" w:cs="Open Sans"/>
                <w:color w:val="C92434"/>
              </w:rPr>
              <w:t xml:space="preserve">Example 1: </w:t>
            </w:r>
          </w:p>
          <w:p w14:paraId="27665525" w14:textId="77777777" w:rsidR="00F855B1" w:rsidRDefault="00F855B1">
            <w:pPr>
              <w:widowControl w:val="0"/>
              <w:rPr>
                <w:rFonts w:ascii="Open Sans" w:eastAsia="Open Sans" w:hAnsi="Open Sans" w:cs="Open Sans"/>
                <w:color w:val="C92434"/>
              </w:rPr>
            </w:pPr>
          </w:p>
        </w:tc>
      </w:tr>
      <w:tr w:rsidR="00F855B1" w14:paraId="6944DA76" w14:textId="77777777" w:rsidTr="00AD78B3">
        <w:trPr>
          <w:trHeight w:val="1925"/>
        </w:trPr>
        <w:tc>
          <w:tcPr>
            <w:tcW w:w="224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4D2E2" w14:textId="77777777" w:rsidR="00F855B1" w:rsidRDefault="00F8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30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AEF0F" w14:textId="77777777" w:rsidR="00F855B1" w:rsidRDefault="00AD78B3">
            <w:pPr>
              <w:widowControl w:val="0"/>
              <w:rPr>
                <w:rFonts w:ascii="Open Sans" w:eastAsia="Open Sans" w:hAnsi="Open Sans" w:cs="Open Sans"/>
                <w:color w:val="C92434"/>
              </w:rPr>
            </w:pPr>
            <w:r>
              <w:rPr>
                <w:rFonts w:ascii="Open Sans" w:eastAsia="Open Sans" w:hAnsi="Open Sans" w:cs="Open Sans"/>
                <w:color w:val="C92434"/>
              </w:rPr>
              <w:t xml:space="preserve">Example 2: </w:t>
            </w:r>
          </w:p>
          <w:p w14:paraId="26E1ECD1" w14:textId="77777777" w:rsidR="00F855B1" w:rsidRDefault="00F855B1">
            <w:pPr>
              <w:widowControl w:val="0"/>
              <w:rPr>
                <w:rFonts w:ascii="Open Sans" w:eastAsia="Open Sans" w:hAnsi="Open Sans" w:cs="Open Sans"/>
                <w:color w:val="C92434"/>
              </w:rPr>
            </w:pPr>
          </w:p>
        </w:tc>
        <w:tc>
          <w:tcPr>
            <w:tcW w:w="38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6C3A6" w14:textId="77777777" w:rsidR="00F855B1" w:rsidRDefault="00AD78B3">
            <w:pPr>
              <w:widowControl w:val="0"/>
              <w:rPr>
                <w:rFonts w:ascii="Open Sans" w:eastAsia="Open Sans" w:hAnsi="Open Sans" w:cs="Open Sans"/>
                <w:color w:val="C92434"/>
              </w:rPr>
            </w:pPr>
            <w:r>
              <w:rPr>
                <w:rFonts w:ascii="Open Sans" w:eastAsia="Open Sans" w:hAnsi="Open Sans" w:cs="Open Sans"/>
                <w:color w:val="C92434"/>
              </w:rPr>
              <w:t xml:space="preserve">Example 2: </w:t>
            </w:r>
          </w:p>
          <w:p w14:paraId="69CC9A35" w14:textId="77777777" w:rsidR="00F855B1" w:rsidRDefault="00F855B1">
            <w:pPr>
              <w:widowControl w:val="0"/>
              <w:rPr>
                <w:rFonts w:ascii="Open Sans" w:eastAsia="Open Sans" w:hAnsi="Open Sans" w:cs="Open Sans"/>
                <w:color w:val="C92434"/>
              </w:rPr>
            </w:pPr>
          </w:p>
        </w:tc>
      </w:tr>
      <w:tr w:rsidR="00F855B1" w14:paraId="4ED11FF0" w14:textId="77777777" w:rsidTr="00AD78B3">
        <w:trPr>
          <w:trHeight w:val="1925"/>
        </w:trPr>
        <w:tc>
          <w:tcPr>
            <w:tcW w:w="224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DE0B3" w14:textId="77777777" w:rsidR="00F855B1" w:rsidRDefault="00F8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30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1E1DC" w14:textId="77777777" w:rsidR="00F855B1" w:rsidRDefault="00AD78B3">
            <w:pPr>
              <w:widowControl w:val="0"/>
              <w:rPr>
                <w:rFonts w:ascii="Open Sans" w:eastAsia="Open Sans" w:hAnsi="Open Sans" w:cs="Open Sans"/>
                <w:color w:val="C92434"/>
              </w:rPr>
            </w:pPr>
            <w:r>
              <w:rPr>
                <w:rFonts w:ascii="Open Sans" w:eastAsia="Open Sans" w:hAnsi="Open Sans" w:cs="Open Sans"/>
                <w:color w:val="C92434"/>
              </w:rPr>
              <w:t xml:space="preserve">Example 3: </w:t>
            </w:r>
          </w:p>
        </w:tc>
        <w:tc>
          <w:tcPr>
            <w:tcW w:w="38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27C8E" w14:textId="77777777" w:rsidR="00F855B1" w:rsidRDefault="00AD78B3">
            <w:pPr>
              <w:widowControl w:val="0"/>
              <w:rPr>
                <w:rFonts w:ascii="Open Sans" w:eastAsia="Open Sans" w:hAnsi="Open Sans" w:cs="Open Sans"/>
                <w:color w:val="C92434"/>
              </w:rPr>
            </w:pPr>
            <w:r>
              <w:rPr>
                <w:rFonts w:ascii="Open Sans" w:eastAsia="Open Sans" w:hAnsi="Open Sans" w:cs="Open Sans"/>
                <w:color w:val="C92434"/>
              </w:rPr>
              <w:t xml:space="preserve">Example 3: </w:t>
            </w:r>
          </w:p>
        </w:tc>
      </w:tr>
      <w:tr w:rsidR="00F855B1" w14:paraId="178E03C2" w14:textId="77777777" w:rsidTr="00AD78B3">
        <w:trPr>
          <w:trHeight w:val="1370"/>
        </w:trPr>
        <w:tc>
          <w:tcPr>
            <w:tcW w:w="224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3178C" w14:textId="77777777" w:rsidR="00F855B1" w:rsidRDefault="00A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YOUTH ENGAGEMENT</w:t>
            </w:r>
          </w:p>
        </w:tc>
        <w:tc>
          <w:tcPr>
            <w:tcW w:w="30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B3C23" w14:textId="77777777" w:rsidR="00F855B1" w:rsidRDefault="00A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Focus on individual achievement and success, typically ignoring structural forces</w:t>
            </w:r>
          </w:p>
        </w:tc>
        <w:tc>
          <w:tcPr>
            <w:tcW w:w="38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EE23C" w14:textId="77777777" w:rsidR="00F855B1" w:rsidRDefault="00A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Focuses on examining youth experience and emotion in context of radicalized structures of power</w:t>
            </w:r>
          </w:p>
          <w:p w14:paraId="1569D145" w14:textId="77777777" w:rsidR="00F855B1" w:rsidRDefault="00A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FF9900"/>
              </w:rPr>
            </w:pPr>
            <w:r w:rsidRPr="00AD78B3">
              <w:rPr>
                <w:rFonts w:ascii="Open Sans" w:eastAsia="Open Sans" w:hAnsi="Open Sans" w:cs="Open Sans"/>
                <w:color w:val="C00000"/>
              </w:rPr>
              <w:t>Hint: Think about Standards of Practice</w:t>
            </w:r>
          </w:p>
        </w:tc>
      </w:tr>
      <w:tr w:rsidR="00F855B1" w14:paraId="711D7552" w14:textId="77777777" w:rsidTr="00AD78B3">
        <w:trPr>
          <w:trHeight w:val="1370"/>
        </w:trPr>
        <w:tc>
          <w:tcPr>
            <w:tcW w:w="224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2EC17" w14:textId="77777777" w:rsidR="00F855B1" w:rsidRDefault="00F8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30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7F430" w14:textId="77777777" w:rsidR="00F855B1" w:rsidRDefault="00AD78B3">
            <w:pPr>
              <w:widowControl w:val="0"/>
              <w:rPr>
                <w:rFonts w:ascii="Open Sans" w:eastAsia="Open Sans" w:hAnsi="Open Sans" w:cs="Open Sans"/>
                <w:color w:val="C92434"/>
              </w:rPr>
            </w:pPr>
            <w:r>
              <w:rPr>
                <w:rFonts w:ascii="Open Sans" w:eastAsia="Open Sans" w:hAnsi="Open Sans" w:cs="Open Sans"/>
                <w:color w:val="C92434"/>
              </w:rPr>
              <w:t xml:space="preserve">Example 1: </w:t>
            </w:r>
          </w:p>
        </w:tc>
        <w:tc>
          <w:tcPr>
            <w:tcW w:w="38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FBA5D" w14:textId="77777777" w:rsidR="00F855B1" w:rsidRDefault="00AD78B3">
            <w:pPr>
              <w:widowControl w:val="0"/>
              <w:rPr>
                <w:rFonts w:ascii="Open Sans" w:eastAsia="Open Sans" w:hAnsi="Open Sans" w:cs="Open Sans"/>
                <w:color w:val="C92434"/>
              </w:rPr>
            </w:pPr>
            <w:r>
              <w:rPr>
                <w:rFonts w:ascii="Open Sans" w:eastAsia="Open Sans" w:hAnsi="Open Sans" w:cs="Open Sans"/>
                <w:color w:val="C92434"/>
              </w:rPr>
              <w:t xml:space="preserve">Example 1: </w:t>
            </w:r>
          </w:p>
        </w:tc>
      </w:tr>
      <w:tr w:rsidR="00F855B1" w14:paraId="5CF075C7" w14:textId="77777777" w:rsidTr="00AD78B3">
        <w:trPr>
          <w:trHeight w:val="1370"/>
        </w:trPr>
        <w:tc>
          <w:tcPr>
            <w:tcW w:w="224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ACE71" w14:textId="77777777" w:rsidR="00F855B1" w:rsidRDefault="00F8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30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E7E13" w14:textId="77777777" w:rsidR="00F855B1" w:rsidRDefault="00AD78B3">
            <w:pPr>
              <w:widowControl w:val="0"/>
              <w:rPr>
                <w:rFonts w:ascii="Open Sans" w:eastAsia="Open Sans" w:hAnsi="Open Sans" w:cs="Open Sans"/>
                <w:color w:val="C92434"/>
              </w:rPr>
            </w:pPr>
            <w:r>
              <w:rPr>
                <w:rFonts w:ascii="Open Sans" w:eastAsia="Open Sans" w:hAnsi="Open Sans" w:cs="Open Sans"/>
                <w:color w:val="C92434"/>
              </w:rPr>
              <w:t xml:space="preserve">Example 2: </w:t>
            </w:r>
          </w:p>
        </w:tc>
        <w:tc>
          <w:tcPr>
            <w:tcW w:w="38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75B24" w14:textId="77777777" w:rsidR="00F855B1" w:rsidRDefault="00AD78B3">
            <w:pPr>
              <w:widowControl w:val="0"/>
              <w:rPr>
                <w:rFonts w:ascii="Open Sans" w:eastAsia="Open Sans" w:hAnsi="Open Sans" w:cs="Open Sans"/>
                <w:color w:val="C92434"/>
              </w:rPr>
            </w:pPr>
            <w:r>
              <w:rPr>
                <w:rFonts w:ascii="Open Sans" w:eastAsia="Open Sans" w:hAnsi="Open Sans" w:cs="Open Sans"/>
                <w:color w:val="C92434"/>
              </w:rPr>
              <w:t xml:space="preserve">Example 2: </w:t>
            </w:r>
          </w:p>
        </w:tc>
      </w:tr>
      <w:tr w:rsidR="00F855B1" w14:paraId="34495910" w14:textId="77777777" w:rsidTr="00AD78B3">
        <w:trPr>
          <w:trHeight w:val="1370"/>
        </w:trPr>
        <w:tc>
          <w:tcPr>
            <w:tcW w:w="224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33D52" w14:textId="77777777" w:rsidR="00F855B1" w:rsidRDefault="00F8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30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42717" w14:textId="77777777" w:rsidR="00F855B1" w:rsidRDefault="00AD78B3">
            <w:pPr>
              <w:widowControl w:val="0"/>
              <w:rPr>
                <w:rFonts w:ascii="Open Sans" w:eastAsia="Open Sans" w:hAnsi="Open Sans" w:cs="Open Sans"/>
                <w:color w:val="C92434"/>
              </w:rPr>
            </w:pPr>
            <w:r>
              <w:rPr>
                <w:rFonts w:ascii="Open Sans" w:eastAsia="Open Sans" w:hAnsi="Open Sans" w:cs="Open Sans"/>
                <w:color w:val="C92434"/>
              </w:rPr>
              <w:t xml:space="preserve">Example 3: </w:t>
            </w:r>
          </w:p>
        </w:tc>
        <w:tc>
          <w:tcPr>
            <w:tcW w:w="38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C6EF3" w14:textId="77777777" w:rsidR="00F855B1" w:rsidRDefault="00AD78B3">
            <w:pPr>
              <w:widowControl w:val="0"/>
              <w:rPr>
                <w:rFonts w:ascii="Open Sans" w:eastAsia="Open Sans" w:hAnsi="Open Sans" w:cs="Open Sans"/>
                <w:color w:val="C92434"/>
              </w:rPr>
            </w:pPr>
            <w:r>
              <w:rPr>
                <w:rFonts w:ascii="Open Sans" w:eastAsia="Open Sans" w:hAnsi="Open Sans" w:cs="Open Sans"/>
                <w:color w:val="C92434"/>
              </w:rPr>
              <w:t xml:space="preserve">Example 3: </w:t>
            </w:r>
          </w:p>
        </w:tc>
      </w:tr>
      <w:tr w:rsidR="00F855B1" w14:paraId="53BF8EEB" w14:textId="77777777" w:rsidTr="00AD78B3">
        <w:trPr>
          <w:trHeight w:val="1925"/>
        </w:trPr>
        <w:tc>
          <w:tcPr>
            <w:tcW w:w="224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A8D28" w14:textId="77777777" w:rsidR="00F855B1" w:rsidRDefault="00A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ACTION</w:t>
            </w:r>
          </w:p>
        </w:tc>
        <w:tc>
          <w:tcPr>
            <w:tcW w:w="30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62946" w14:textId="77777777" w:rsidR="00F855B1" w:rsidRDefault="00A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Offers few action opportunities for youth or builds those opportunities around volunteerism and community service</w:t>
            </w:r>
          </w:p>
        </w:tc>
        <w:tc>
          <w:tcPr>
            <w:tcW w:w="38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A3214" w14:textId="77777777" w:rsidR="00F855B1" w:rsidRDefault="00A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Offers opportunities for collective action responses to individual problems and leadership roles for youth</w:t>
            </w:r>
          </w:p>
          <w:p w14:paraId="1AC00654" w14:textId="77777777" w:rsidR="00F855B1" w:rsidRDefault="00AD78B3">
            <w:pPr>
              <w:widowControl w:val="0"/>
              <w:rPr>
                <w:rFonts w:ascii="Open Sans" w:eastAsia="Open Sans" w:hAnsi="Open Sans" w:cs="Open Sans"/>
              </w:rPr>
            </w:pPr>
            <w:r w:rsidRPr="00AD78B3">
              <w:rPr>
                <w:rFonts w:ascii="Open Sans" w:eastAsia="Open Sans" w:hAnsi="Open Sans" w:cs="Open Sans"/>
                <w:color w:val="C00000"/>
              </w:rPr>
              <w:t>Hint: Think about Standards of Prac</w:t>
            </w:r>
            <w:r w:rsidRPr="00AD78B3">
              <w:rPr>
                <w:rFonts w:ascii="Open Sans" w:eastAsia="Open Sans" w:hAnsi="Open Sans" w:cs="Open Sans"/>
                <w:color w:val="C00000"/>
              </w:rPr>
              <w:t>tice</w:t>
            </w:r>
          </w:p>
        </w:tc>
      </w:tr>
      <w:tr w:rsidR="00F855B1" w14:paraId="43F0C5D9" w14:textId="77777777" w:rsidTr="00AD78B3">
        <w:trPr>
          <w:trHeight w:val="1925"/>
        </w:trPr>
        <w:tc>
          <w:tcPr>
            <w:tcW w:w="224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AB55E" w14:textId="77777777" w:rsidR="00F855B1" w:rsidRDefault="00F8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30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CDBD9" w14:textId="77777777" w:rsidR="00F855B1" w:rsidRDefault="00AD78B3">
            <w:pPr>
              <w:widowControl w:val="0"/>
              <w:rPr>
                <w:rFonts w:ascii="Open Sans" w:eastAsia="Open Sans" w:hAnsi="Open Sans" w:cs="Open Sans"/>
                <w:color w:val="C92434"/>
              </w:rPr>
            </w:pPr>
            <w:r>
              <w:rPr>
                <w:rFonts w:ascii="Open Sans" w:eastAsia="Open Sans" w:hAnsi="Open Sans" w:cs="Open Sans"/>
                <w:color w:val="C92434"/>
              </w:rPr>
              <w:t xml:space="preserve">Example 1: </w:t>
            </w:r>
          </w:p>
        </w:tc>
        <w:tc>
          <w:tcPr>
            <w:tcW w:w="38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AE1AF" w14:textId="77777777" w:rsidR="00F855B1" w:rsidRDefault="00AD78B3">
            <w:pPr>
              <w:widowControl w:val="0"/>
              <w:rPr>
                <w:rFonts w:ascii="Open Sans" w:eastAsia="Open Sans" w:hAnsi="Open Sans" w:cs="Open Sans"/>
                <w:color w:val="C92434"/>
              </w:rPr>
            </w:pPr>
            <w:r>
              <w:rPr>
                <w:rFonts w:ascii="Open Sans" w:eastAsia="Open Sans" w:hAnsi="Open Sans" w:cs="Open Sans"/>
                <w:color w:val="C92434"/>
              </w:rPr>
              <w:t xml:space="preserve">Example 1: </w:t>
            </w:r>
          </w:p>
        </w:tc>
      </w:tr>
      <w:tr w:rsidR="00F855B1" w14:paraId="07727C36" w14:textId="77777777" w:rsidTr="00AD78B3">
        <w:trPr>
          <w:trHeight w:val="1925"/>
        </w:trPr>
        <w:tc>
          <w:tcPr>
            <w:tcW w:w="224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2F66B" w14:textId="77777777" w:rsidR="00F855B1" w:rsidRDefault="00F8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30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41F84" w14:textId="77777777" w:rsidR="00F855B1" w:rsidRDefault="00AD78B3">
            <w:pPr>
              <w:widowControl w:val="0"/>
              <w:rPr>
                <w:rFonts w:ascii="Open Sans" w:eastAsia="Open Sans" w:hAnsi="Open Sans" w:cs="Open Sans"/>
                <w:color w:val="C92434"/>
              </w:rPr>
            </w:pPr>
            <w:r>
              <w:rPr>
                <w:rFonts w:ascii="Open Sans" w:eastAsia="Open Sans" w:hAnsi="Open Sans" w:cs="Open Sans"/>
                <w:color w:val="C92434"/>
              </w:rPr>
              <w:t xml:space="preserve">Example 2: </w:t>
            </w:r>
          </w:p>
        </w:tc>
        <w:tc>
          <w:tcPr>
            <w:tcW w:w="38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9F115" w14:textId="77777777" w:rsidR="00F855B1" w:rsidRDefault="00AD78B3">
            <w:pPr>
              <w:widowControl w:val="0"/>
              <w:rPr>
                <w:rFonts w:ascii="Open Sans" w:eastAsia="Open Sans" w:hAnsi="Open Sans" w:cs="Open Sans"/>
                <w:color w:val="C92434"/>
              </w:rPr>
            </w:pPr>
            <w:r>
              <w:rPr>
                <w:rFonts w:ascii="Open Sans" w:eastAsia="Open Sans" w:hAnsi="Open Sans" w:cs="Open Sans"/>
                <w:color w:val="C92434"/>
              </w:rPr>
              <w:t xml:space="preserve">Example 2: </w:t>
            </w:r>
          </w:p>
        </w:tc>
      </w:tr>
      <w:tr w:rsidR="00F855B1" w14:paraId="3806B5AC" w14:textId="77777777" w:rsidTr="00AD78B3">
        <w:trPr>
          <w:trHeight w:val="1925"/>
        </w:trPr>
        <w:tc>
          <w:tcPr>
            <w:tcW w:w="224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3E554" w14:textId="77777777" w:rsidR="00F855B1" w:rsidRDefault="00F8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30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1ACD1" w14:textId="77777777" w:rsidR="00F855B1" w:rsidRDefault="00AD78B3">
            <w:pPr>
              <w:widowControl w:val="0"/>
              <w:rPr>
                <w:rFonts w:ascii="Open Sans" w:eastAsia="Open Sans" w:hAnsi="Open Sans" w:cs="Open Sans"/>
                <w:color w:val="C92434"/>
              </w:rPr>
            </w:pPr>
            <w:r>
              <w:rPr>
                <w:rFonts w:ascii="Open Sans" w:eastAsia="Open Sans" w:hAnsi="Open Sans" w:cs="Open Sans"/>
                <w:color w:val="C92434"/>
              </w:rPr>
              <w:t xml:space="preserve">Example 3: </w:t>
            </w:r>
          </w:p>
        </w:tc>
        <w:tc>
          <w:tcPr>
            <w:tcW w:w="38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FBDF2" w14:textId="77777777" w:rsidR="00F855B1" w:rsidRDefault="00AD78B3">
            <w:pPr>
              <w:widowControl w:val="0"/>
              <w:rPr>
                <w:rFonts w:ascii="Open Sans" w:eastAsia="Open Sans" w:hAnsi="Open Sans" w:cs="Open Sans"/>
                <w:color w:val="C92434"/>
              </w:rPr>
            </w:pPr>
            <w:r>
              <w:rPr>
                <w:rFonts w:ascii="Open Sans" w:eastAsia="Open Sans" w:hAnsi="Open Sans" w:cs="Open Sans"/>
                <w:color w:val="C92434"/>
              </w:rPr>
              <w:t xml:space="preserve">Example 3: </w:t>
            </w:r>
          </w:p>
        </w:tc>
      </w:tr>
      <w:tr w:rsidR="00F855B1" w14:paraId="01374902" w14:textId="77777777" w:rsidTr="00AD78B3">
        <w:trPr>
          <w:trHeight w:val="1640"/>
        </w:trPr>
        <w:tc>
          <w:tcPr>
            <w:tcW w:w="224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44945" w14:textId="77777777" w:rsidR="00F855B1" w:rsidRDefault="00A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ORGANIZATIONAL DEVELOPMENT</w:t>
            </w:r>
          </w:p>
        </w:tc>
        <w:tc>
          <w:tcPr>
            <w:tcW w:w="30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BC857" w14:textId="20094F1D" w:rsidR="00F855B1" w:rsidRDefault="00A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No explicit political analysis of racism; organizational self-perception</w:t>
            </w:r>
            <w:r>
              <w:rPr>
                <w:rFonts w:ascii="Open Sans" w:eastAsia="Open Sans" w:hAnsi="Open Sans" w:cs="Open Sans"/>
              </w:rPr>
              <w:t xml:space="preserve"> as "race neutral"</w:t>
            </w:r>
          </w:p>
        </w:tc>
        <w:tc>
          <w:tcPr>
            <w:tcW w:w="38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17737" w14:textId="77777777" w:rsidR="00F855B1" w:rsidRDefault="00AD7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Organization prioritizes a shared anti-racist political analysis that influences program development and implementation </w:t>
            </w:r>
          </w:p>
        </w:tc>
      </w:tr>
      <w:tr w:rsidR="00F855B1" w14:paraId="717B0104" w14:textId="77777777" w:rsidTr="00AD78B3">
        <w:trPr>
          <w:trHeight w:val="1640"/>
        </w:trPr>
        <w:tc>
          <w:tcPr>
            <w:tcW w:w="224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884E7" w14:textId="77777777" w:rsidR="00F855B1" w:rsidRDefault="00F8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30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F6E15" w14:textId="77777777" w:rsidR="00F855B1" w:rsidRDefault="00AD78B3">
            <w:pPr>
              <w:widowControl w:val="0"/>
              <w:rPr>
                <w:rFonts w:ascii="Open Sans" w:eastAsia="Open Sans" w:hAnsi="Open Sans" w:cs="Open Sans"/>
                <w:color w:val="C92434"/>
              </w:rPr>
            </w:pPr>
            <w:r>
              <w:rPr>
                <w:rFonts w:ascii="Open Sans" w:eastAsia="Open Sans" w:hAnsi="Open Sans" w:cs="Open Sans"/>
                <w:color w:val="C92434"/>
              </w:rPr>
              <w:t xml:space="preserve">Example 1: </w:t>
            </w:r>
          </w:p>
        </w:tc>
        <w:tc>
          <w:tcPr>
            <w:tcW w:w="38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EEA9A" w14:textId="77777777" w:rsidR="00F855B1" w:rsidRDefault="00AD78B3">
            <w:pPr>
              <w:widowControl w:val="0"/>
              <w:rPr>
                <w:rFonts w:ascii="Open Sans" w:eastAsia="Open Sans" w:hAnsi="Open Sans" w:cs="Open Sans"/>
                <w:color w:val="C92434"/>
              </w:rPr>
            </w:pPr>
            <w:r>
              <w:rPr>
                <w:rFonts w:ascii="Open Sans" w:eastAsia="Open Sans" w:hAnsi="Open Sans" w:cs="Open Sans"/>
                <w:color w:val="C92434"/>
              </w:rPr>
              <w:t xml:space="preserve">Example 1: </w:t>
            </w:r>
          </w:p>
        </w:tc>
      </w:tr>
      <w:tr w:rsidR="00F855B1" w14:paraId="57E029C2" w14:textId="77777777" w:rsidTr="00AD78B3">
        <w:trPr>
          <w:trHeight w:val="1640"/>
        </w:trPr>
        <w:tc>
          <w:tcPr>
            <w:tcW w:w="224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2E606" w14:textId="77777777" w:rsidR="00F855B1" w:rsidRDefault="00F8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30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F397E" w14:textId="77777777" w:rsidR="00F855B1" w:rsidRDefault="00AD78B3">
            <w:pPr>
              <w:widowControl w:val="0"/>
              <w:rPr>
                <w:rFonts w:ascii="Open Sans" w:eastAsia="Open Sans" w:hAnsi="Open Sans" w:cs="Open Sans"/>
                <w:color w:val="C92434"/>
              </w:rPr>
            </w:pPr>
            <w:r>
              <w:rPr>
                <w:rFonts w:ascii="Open Sans" w:eastAsia="Open Sans" w:hAnsi="Open Sans" w:cs="Open Sans"/>
                <w:color w:val="C92434"/>
              </w:rPr>
              <w:t xml:space="preserve">Example 2: </w:t>
            </w:r>
          </w:p>
        </w:tc>
        <w:tc>
          <w:tcPr>
            <w:tcW w:w="38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D4AED" w14:textId="77777777" w:rsidR="00F855B1" w:rsidRDefault="00AD78B3">
            <w:pPr>
              <w:widowControl w:val="0"/>
              <w:rPr>
                <w:rFonts w:ascii="Open Sans" w:eastAsia="Open Sans" w:hAnsi="Open Sans" w:cs="Open Sans"/>
                <w:color w:val="C92434"/>
              </w:rPr>
            </w:pPr>
            <w:r>
              <w:rPr>
                <w:rFonts w:ascii="Open Sans" w:eastAsia="Open Sans" w:hAnsi="Open Sans" w:cs="Open Sans"/>
                <w:color w:val="C92434"/>
              </w:rPr>
              <w:t xml:space="preserve">Example 2: </w:t>
            </w:r>
          </w:p>
        </w:tc>
      </w:tr>
      <w:tr w:rsidR="00F855B1" w14:paraId="64290C69" w14:textId="77777777" w:rsidTr="00AD78B3">
        <w:trPr>
          <w:trHeight w:val="1640"/>
        </w:trPr>
        <w:tc>
          <w:tcPr>
            <w:tcW w:w="224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ED224" w14:textId="77777777" w:rsidR="00F855B1" w:rsidRDefault="00F85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30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080AD" w14:textId="77777777" w:rsidR="00F855B1" w:rsidRDefault="00AD78B3">
            <w:pPr>
              <w:widowControl w:val="0"/>
              <w:rPr>
                <w:rFonts w:ascii="Open Sans" w:eastAsia="Open Sans" w:hAnsi="Open Sans" w:cs="Open Sans"/>
                <w:color w:val="C92434"/>
              </w:rPr>
            </w:pPr>
            <w:r>
              <w:rPr>
                <w:rFonts w:ascii="Open Sans" w:eastAsia="Open Sans" w:hAnsi="Open Sans" w:cs="Open Sans"/>
                <w:color w:val="C92434"/>
              </w:rPr>
              <w:t xml:space="preserve">Example 3: </w:t>
            </w:r>
          </w:p>
        </w:tc>
        <w:tc>
          <w:tcPr>
            <w:tcW w:w="38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53F44" w14:textId="77777777" w:rsidR="00F855B1" w:rsidRDefault="00AD78B3">
            <w:pPr>
              <w:widowControl w:val="0"/>
              <w:rPr>
                <w:rFonts w:ascii="Open Sans" w:eastAsia="Open Sans" w:hAnsi="Open Sans" w:cs="Open Sans"/>
                <w:color w:val="C92434"/>
              </w:rPr>
            </w:pPr>
            <w:r>
              <w:rPr>
                <w:rFonts w:ascii="Open Sans" w:eastAsia="Open Sans" w:hAnsi="Open Sans" w:cs="Open Sans"/>
                <w:color w:val="C92434"/>
              </w:rPr>
              <w:t xml:space="preserve">Example 3: </w:t>
            </w:r>
          </w:p>
        </w:tc>
      </w:tr>
    </w:tbl>
    <w:p w14:paraId="15CE09E3" w14:textId="77777777" w:rsidR="00F855B1" w:rsidRDefault="00F855B1">
      <w:pPr>
        <w:rPr>
          <w:rFonts w:ascii="Open Sans" w:eastAsia="Open Sans" w:hAnsi="Open Sans" w:cs="Open Sans"/>
        </w:rPr>
      </w:pPr>
    </w:p>
    <w:sectPr w:rsidR="00F855B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5B1"/>
    <w:rsid w:val="00AD78B3"/>
    <w:rsid w:val="00F8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08ADA"/>
  <w15:docId w15:val="{89031A62-265A-4242-A376-926C6108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Pasini</dc:creator>
  <cp:lastModifiedBy>Katy Pasini</cp:lastModifiedBy>
  <cp:revision>2</cp:revision>
  <dcterms:created xsi:type="dcterms:W3CDTF">2022-09-09T00:10:00Z</dcterms:created>
  <dcterms:modified xsi:type="dcterms:W3CDTF">2022-09-09T00:10:00Z</dcterms:modified>
</cp:coreProperties>
</file>